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4B" w:rsidRDefault="0034604B"/>
    <w:p w:rsidR="0034604B" w:rsidRDefault="0034604B"/>
    <w:p w:rsidR="0034604B" w:rsidRDefault="0034604B"/>
    <w:p w:rsidR="0034604B" w:rsidRDefault="0034604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8" name="Рисунок 8" descr="C:\Users\user\Desktop\1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60" w:type="dxa"/>
        <w:tblCellMar>
          <w:left w:w="0" w:type="dxa"/>
          <w:right w:w="0" w:type="dxa"/>
        </w:tblCellMar>
        <w:tblLook w:val="04A0"/>
      </w:tblPr>
      <w:tblGrid>
        <w:gridCol w:w="1969"/>
        <w:gridCol w:w="3909"/>
        <w:gridCol w:w="3597"/>
      </w:tblGrid>
      <w:tr w:rsidR="00BC1FF4" w:rsidRPr="00BC1FF4" w:rsidTr="0034604B"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663B5" w:rsidRDefault="00B663B5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Образовательгые</w:t>
            </w:r>
            <w:proofErr w:type="spellEnd"/>
            <w:r w:rsidRPr="00B6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B5" w:rsidRPr="00BC1FF4" w:rsidRDefault="00B663B5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Задачи работы с детьми</w:t>
            </w:r>
          </w:p>
        </w:tc>
        <w:tc>
          <w:tcPr>
            <w:tcW w:w="3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Default="00B663B5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результаты</w:t>
            </w:r>
          </w:p>
          <w:p w:rsidR="00B663B5" w:rsidRPr="00BC1FF4" w:rsidRDefault="00B663B5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3B5" w:rsidRPr="00BC1FF4" w:rsidTr="0034604B">
        <w:tc>
          <w:tcPr>
            <w:tcW w:w="1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63B5" w:rsidRPr="00BC1FF4" w:rsidRDefault="00B663B5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63B5" w:rsidRPr="00BC1FF4" w:rsidRDefault="00B663B5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63B5" w:rsidRPr="00BC1FF4" w:rsidRDefault="00B663B5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346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экологически безопасную среду, условия для выполнения детьми совместных дел, в которых все смогут участвовать с соблюдением правил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запоминают правила, понимают их, отображают различные ситуации в творческих работах</w:t>
            </w:r>
          </w:p>
        </w:tc>
      </w:tr>
      <w:tr w:rsidR="00BC1FF4" w:rsidRPr="00BC1FF4" w:rsidTr="0034604B">
        <w:tc>
          <w:tcPr>
            <w:tcW w:w="1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коммуникативное развитие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и способы игрового сотрудничества каждого ребенка, опираясь на интеграцию разных видов детской деятельности. Развивать социальную активность детей. Обогащать представления детей о человеке как социальном существе, человеческом обществе, основных «правилах» жизни и поведения человека в обществе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взаимодействуют в игре друг с другом, с воспитателем, самостоятельно и с помощью взрослого проводят опыты, наблюдения в окружающем мире. Организована детско-взрослая проектно-исследовательская деятельность. Дети свободно общаются со взрослыми и детьми, проявляют инициативу, стремятся к получению новых знаний</w:t>
            </w:r>
          </w:p>
        </w:tc>
      </w:tr>
      <w:tr w:rsidR="00BC1FF4" w:rsidRPr="00BC1FF4" w:rsidTr="0034604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Нацеливать трудовую деятельность на полноценное развитие личности каждого ребенка с учетом его индивидуальности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обогащают и расширяют свои представления о хозяйственной деятельности людей, профессиях взрослых, с удовольствием выполняют трудовые поручения и самостоятельные трудовые действия</w:t>
            </w:r>
          </w:p>
        </w:tc>
      </w:tr>
      <w:tr w:rsidR="00BC1FF4" w:rsidRPr="00BC1FF4" w:rsidTr="0034604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развивающую предметно-пространственную среду, реализуя принципы научности, перспективной направленности и комплексного использования предметов среды в процессе коммуникативной деятельности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совершенствуют речевые навыки, необходимые для общения, делятся впечатлениями, обогащают активный и пассивный словарь</w:t>
            </w:r>
          </w:p>
        </w:tc>
      </w:tr>
      <w:tr w:rsidR="00BC1FF4" w:rsidRPr="00BC1FF4" w:rsidTr="0034604B"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детей моральной, материальной, интеллектуальной поддержкой, подсказать способы действия, помочь получить результат, оформить его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формируются новая система ценностей, активная гражданская позиция, патриотические чувства и зачатки глобального мышления. Дошкольники отражают свои впечатления в творческих работах, воспринимают окружающую действительность через музыку. Закрепляют свои представления о взаимосвязи растений, животных с окружающей средой. Ходят в походы, участвуют в подвижных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играх, эстафетах. Выращивают растения на огороде, клумбе</w:t>
            </w:r>
          </w:p>
        </w:tc>
      </w:tr>
      <w:tr w:rsidR="00BC1FF4" w:rsidRPr="00BC1FF4" w:rsidTr="0034604B">
        <w:tc>
          <w:tcPr>
            <w:tcW w:w="1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детское словотворчество, проводить литературные конкурсы, игры, досуги и праздники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проникаются игрой звуков, складностью поэтических форм, напевностью народных песенок, проявляют готовность к работе с текстом. Стремятся к постижению смысла, входят в мир человеческих чувств, поступков, характеров, приобщаются к литературе как виду искусства</w:t>
            </w:r>
          </w:p>
        </w:tc>
      </w:tr>
      <w:tr w:rsidR="00BC1FF4" w:rsidRPr="00BC1FF4" w:rsidTr="0034604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вариативность образовательных и художественных технологий, гибкость использования педагогических методов и приемов.</w:t>
            </w:r>
          </w:p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ПРОБЛЕМАТИЗАЦИЯ СОДЕРЖАНИЯ</w:t>
            </w:r>
            <w:r w:rsidRPr="00BC1FF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>ХУДОЖЕСТВЕННОГО ОБРАЗОВАНИЯ В ДОУ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тематического пространства по принципу «бинарная оппозиция».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нетривиальных творческих ситуаций, обусловленных сменой контекста, преобразованием наличествующей ситуации и выходом за ее пределы.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Творческое решение и самостоятельное изобретение детьми художественных задач открытого типа, связанных с изменением свойств художественных материалов, преобразованием формы, трансформацией образа, а также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децентрацией</w:t>
            </w:r>
            <w:proofErr w:type="spellEnd"/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активно участвуют в творческом процессе, создании художественного образа в разных видах деятельности. У них появляется желание создавать красивое, радуя себя и других. Художественно-эстетическая деятельность, возникающая по инициативе детей, успешно развивается при учете личных переживаний ребенка, его интересов и приобретенного опыта</w:t>
            </w:r>
          </w:p>
        </w:tc>
      </w:tr>
      <w:tr w:rsidR="00BC1FF4" w:rsidRPr="00BC1FF4" w:rsidTr="0034604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детское музыкальное творчество в различных формах и видах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под музыку доставляет детям большую радость. У воспитанников появляются особые предпочтения в музыке, способах самовыражения. Дети подвижны, активны во всех видах деятельности</w:t>
            </w:r>
          </w:p>
        </w:tc>
      </w:tr>
    </w:tbl>
    <w:p w:rsidR="00BC1FF4" w:rsidRPr="00BC1FF4" w:rsidRDefault="00BC1FF4" w:rsidP="00BC1FF4">
      <w:pPr>
        <w:spacing w:after="0" w:line="264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aps/>
          <w:color w:val="22251E"/>
          <w:sz w:val="28"/>
          <w:szCs w:val="28"/>
          <w:lang w:eastAsia="ru-RU"/>
        </w:rPr>
        <w:t> </w:t>
      </w:r>
    </w:p>
    <w:p w:rsidR="00BC1FF4" w:rsidRPr="00BC1FF4" w:rsidRDefault="00BC1FF4" w:rsidP="00BC1FF4">
      <w:pPr>
        <w:spacing w:before="240" w:after="24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aps/>
          <w:color w:val="22251E"/>
          <w:sz w:val="28"/>
          <w:szCs w:val="28"/>
          <w:lang w:eastAsia="ru-RU"/>
        </w:rPr>
        <w:t>ЗАДАЧИ МЕТОДИЧЕСКОЙ ПОДДЕРЖКИ ПЕДАГОГОВ</w:t>
      </w:r>
      <w:r w:rsidRPr="00BC1FF4">
        <w:rPr>
          <w:rFonts w:ascii="Times New Roman" w:eastAsia="Times New Roman" w:hAnsi="Times New Roman" w:cs="Times New Roman"/>
          <w:b/>
          <w:bCs/>
          <w:caps/>
          <w:color w:val="22251E"/>
          <w:sz w:val="28"/>
          <w:szCs w:val="28"/>
          <w:lang w:eastAsia="ru-RU"/>
        </w:rPr>
        <w:br/>
        <w:t>В ОРГАНИЗАЦИИ ЛЕТНЕЙ ОЗДОРОВИТЕЛЬНОЙ ДЕЯТЕЛЬНОСТИ С ДЕТЬМИ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lastRenderedPageBreak/>
        <w:t xml:space="preserve">1. Создать условия по освоению педагогами современных способов обучения детей, предлагаемых в пособиях В. Т. Кудрявцева, Н. Н. </w:t>
      </w:r>
      <w:proofErr w:type="spellStart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Ефименко</w:t>
      </w:r>
      <w:proofErr w:type="spellEnd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, И. К. </w:t>
      </w:r>
      <w:proofErr w:type="spellStart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Шилковой</w:t>
      </w:r>
      <w:proofErr w:type="spellEnd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и других авторов.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2. Создать единое сообщество семьи и детского сада, в котором все его участники получат возможность учиться друг у друга, открывать новые пути самореализации, смыслы жизни и горизонты развития. Помочь педагогам освоить пособие для педагогов и родителей «Воспитываем вместе с семьей» Е. С. Евдокимовой, Н. В. </w:t>
      </w:r>
      <w:proofErr w:type="spellStart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Додокиной</w:t>
      </w:r>
      <w:proofErr w:type="spellEnd"/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, Е. А. Кудрявцевой.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3. Поддержать педагогов в освоении технологии игры – основного вида деятельности дошкольника.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4. Оказать поддержку и помощь педагогам в планировании деятельности дошкольной образовательной организации на следующий учебный год.</w:t>
      </w:r>
    </w:p>
    <w:p w:rsidR="00BC1FF4" w:rsidRPr="00BC1FF4" w:rsidRDefault="00BC1FF4" w:rsidP="00330B30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  <w:br w:type="textWrapping" w:clear="all"/>
      </w:r>
    </w:p>
    <w:p w:rsidR="00BC1FF4" w:rsidRPr="00BC1FF4" w:rsidRDefault="00BC1FF4" w:rsidP="00BC1FF4">
      <w:pPr>
        <w:spacing w:after="12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Методическая поддержка воспитывающих взрослых</w:t>
      </w: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br/>
        <w:t>в организации летней оздоровительной деятельности с детьми</w:t>
      </w:r>
    </w:p>
    <w:p w:rsidR="00BC1FF4" w:rsidRPr="00BC1FF4" w:rsidRDefault="00BC1FF4" w:rsidP="00BC1FF4">
      <w:pPr>
        <w:spacing w:after="15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ИЮНЬ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45"/>
        <w:gridCol w:w="102"/>
        <w:gridCol w:w="428"/>
        <w:gridCol w:w="525"/>
        <w:gridCol w:w="814"/>
        <w:gridCol w:w="548"/>
        <w:gridCol w:w="425"/>
        <w:gridCol w:w="168"/>
        <w:gridCol w:w="275"/>
        <w:gridCol w:w="1051"/>
        <w:gridCol w:w="383"/>
        <w:gridCol w:w="278"/>
        <w:gridCol w:w="264"/>
        <w:gridCol w:w="254"/>
        <w:gridCol w:w="278"/>
        <w:gridCol w:w="442"/>
        <w:gridCol w:w="851"/>
        <w:gridCol w:w="329"/>
        <w:gridCol w:w="90"/>
        <w:gridCol w:w="1025"/>
      </w:tblGrid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Организационно-методическая работа с кадрами</w:t>
            </w:r>
          </w:p>
        </w:tc>
      </w:tr>
      <w:tr w:rsidR="00330B30" w:rsidRPr="00BC1FF4" w:rsidTr="00BC1FF4">
        <w:trPr>
          <w:jc w:val="center"/>
        </w:trPr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молодым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специалистом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просмотры,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мастер-классы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Семинары, круглые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столы и другие формы образовательной деятельности педагогов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 заведующем.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Собрание трудового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коллектива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жизни, здоровья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технике безопасности дошкольников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работников ДОУ</w:t>
            </w:r>
          </w:p>
        </w:tc>
      </w:tr>
      <w:tr w:rsidR="00330B30" w:rsidRPr="00BC1FF4" w:rsidTr="00BC1FF4">
        <w:trPr>
          <w:jc w:val="center"/>
        </w:trPr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 за столом с закругленными углами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«Построение воспитательно-образовательного процесса на диагностиче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основе».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систематизировать знания педагога о педагогической диагностике, методах диагностирования, формах организации.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</w:p>
          <w:p w:rsid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B30"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330B30" w:rsidRPr="00BC1FF4" w:rsidRDefault="00330B30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Консультация для педагогов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«Организация прогулки с детьми 2–3 лет в летний период».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Оказать помощь педагогам в организации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прогулок детей, поступивших в ДОУ из семьи.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Показать специфику работы в адаптационный период.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раннего возраста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Мастер-класс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«Педагогические условия развития игры детей во второй младшей группе».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профессионально обучить педагогов управлению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развитием игровой деятельности детей младшего возраста.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работающий в группе раннего возраста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Круглый стол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работы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прошедший учебный год».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Осуществить рефлексию собственной методическо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и воспитательно-образовательной работы.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презентацию положительных результатов по направлениям деятельности ДОУ.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Совещ</w:t>
            </w:r>
            <w:r w:rsidR="005C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летний оздоровительный период».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режимом дня на летний оздоровительный период.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приказом «Об организации работы детского сада в летний период».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инструктажа по охране жизни и здоровья детей с сотрудниками.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</w:t>
            </w: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 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Изучение состояния педагогического процесса</w:t>
            </w:r>
          </w:p>
        </w:tc>
      </w:tr>
      <w:tr w:rsidR="00BC1FF4" w:rsidRPr="00BC1FF4" w:rsidTr="00BC1FF4">
        <w:trPr>
          <w:jc w:val="center"/>
        </w:trPr>
        <w:tc>
          <w:tcPr>
            <w:tcW w:w="576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методического кабинета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распространение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передового опыта</w:t>
            </w:r>
          </w:p>
        </w:tc>
      </w:tr>
      <w:tr w:rsidR="00330B30" w:rsidRPr="00BC1FF4" w:rsidTr="00BC1FF4">
        <w:trPr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предупреди-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тельный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30" w:rsidRPr="00BC1FF4" w:rsidTr="00BC1FF4">
        <w:trPr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оснащения групп для закаливающих мероприятий в летний оздоровительный период.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материалов для организации летней работы в каждой возрастной группе ДОУ.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методических рекомендаций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вопросам физкультурно-оздоровительной работы с детьми дошкольного возраста во взаимодействии с семьей.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«Работа в период адаптации семьи к детскому саду».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  <w:proofErr w:type="gramStart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проектирования в ДОУ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 С. Евдокимовой.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330B30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детьми «В стране счастливого детства»</w:t>
            </w:r>
          </w:p>
        </w:tc>
      </w:tr>
      <w:tr w:rsidR="00BC1FF4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Выставки-конкурсы</w:t>
            </w:r>
          </w:p>
        </w:tc>
      </w:tr>
      <w:tr w:rsidR="00BC1FF4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защиты детей», «Лесная сказка».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рисунков на асфальте «Мы рисуем лето».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</w:tr>
      <w:tr w:rsidR="00BC1FF4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праздник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«Путешествие в джунгли».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игры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«Больница», «Ветеринарная лечебница».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«Азбука безопасности».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  <w:r w:rsidR="00FF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FF4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«Волк и семеро козлят».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мы отдыхали в выходные».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  <w:r w:rsidR="00FF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Взаимодействие с родителями</w:t>
            </w:r>
          </w:p>
        </w:tc>
      </w:tr>
      <w:tr w:rsidR="00BC1FF4" w:rsidRPr="00BC1FF4" w:rsidTr="00BC1FF4">
        <w:trPr>
          <w:jc w:val="center"/>
        </w:trPr>
        <w:tc>
          <w:tcPr>
            <w:tcW w:w="34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воспитательных возможностей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детского сада и семьи</w:t>
            </w:r>
          </w:p>
        </w:tc>
        <w:tc>
          <w:tcPr>
            <w:tcW w:w="29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Информационно-просвещенческое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обеспечение взаимодействия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родителей с детьми</w:t>
            </w:r>
          </w:p>
        </w:tc>
      </w:tr>
      <w:tr w:rsidR="00BC1FF4" w:rsidRPr="00BC1FF4" w:rsidTr="00BC1FF4">
        <w:trPr>
          <w:jc w:val="center"/>
        </w:trPr>
        <w:tc>
          <w:tcPr>
            <w:tcW w:w="34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Проектирование социально-педагогической диагностики семьи вновь поступающих детей 2–3 лет.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Техническая подготовка к диагностике.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Информирование семьи о проведении диагностики.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поддержка: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воспитатель, педагог-психолог.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9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памяток для семей вновь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поступающих детей 2–3 лет.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методическая служба ДОУ.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материалов для родительских уголков, информации к летнему оздоровительному периоду: «Здоровье», «Безопасность», «Досуг, развлечение, игра».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огулки с воспитателями,</w:t>
            </w:r>
            <w:proofErr w:type="gramStart"/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документов с руководителем ДОУ.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30" w:rsidRPr="00BC1FF4" w:rsidTr="00BC1FF4">
        <w:trPr>
          <w:jc w:val="center"/>
        </w:trPr>
        <w:tc>
          <w:tcPr>
            <w:tcW w:w="1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30" w:rsidRPr="00BC1FF4" w:rsidTr="00BC1FF4">
        <w:trPr>
          <w:jc w:val="center"/>
        </w:trPr>
        <w:tc>
          <w:tcPr>
            <w:tcW w:w="1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330B30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C1FF4"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Административно-хозяйственная работа</w:t>
            </w:r>
          </w:p>
        </w:tc>
      </w:tr>
      <w:tr w:rsidR="00BC1FF4" w:rsidRPr="00BC1FF4" w:rsidTr="00BC1FF4">
        <w:trPr>
          <w:jc w:val="center"/>
        </w:trPr>
        <w:tc>
          <w:tcPr>
            <w:tcW w:w="2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="0033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приемке: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оборудования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технике безопасности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административных планерок</w:t>
            </w:r>
          </w:p>
        </w:tc>
      </w:tr>
      <w:tr w:rsidR="00BC1FF4" w:rsidRPr="00BC1FF4" w:rsidTr="00BC1FF4">
        <w:trPr>
          <w:jc w:val="center"/>
        </w:trPr>
        <w:tc>
          <w:tcPr>
            <w:tcW w:w="2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FF6838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F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FF6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АХР Крестьянинова Н.В.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FF6838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акта готовности оборудования комиссией.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F6838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</w:p>
          <w:p w:rsidR="00BC1FF4" w:rsidRPr="00BC1FF4" w:rsidRDefault="00FF6838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 Кирсанова Н.И.</w:t>
            </w:r>
            <w:r w:rsidR="00BC1FF4"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B30" w:rsidRPr="00BC1FF4" w:rsidTr="00BC1FF4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1FF4" w:rsidRPr="00BC1FF4" w:rsidRDefault="00BC1FF4" w:rsidP="00330B30">
      <w:pPr>
        <w:spacing w:before="150" w:after="150" w:line="264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C1FF4" w:rsidRPr="00BC1FF4" w:rsidRDefault="00BC1FF4" w:rsidP="00BC1FF4">
      <w:pPr>
        <w:spacing w:before="150" w:after="15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proofErr w:type="spellStart"/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ИЮЛЬ</w:t>
      </w:r>
      <w:r w:rsidR="00FF683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-Коллективный</w:t>
      </w:r>
      <w:proofErr w:type="spellEnd"/>
      <w:r w:rsidR="00FF683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 xml:space="preserve"> отпуск.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0"/>
        <w:gridCol w:w="120"/>
        <w:gridCol w:w="182"/>
        <w:gridCol w:w="600"/>
        <w:gridCol w:w="810"/>
        <w:gridCol w:w="510"/>
        <w:gridCol w:w="51"/>
        <w:gridCol w:w="233"/>
        <w:gridCol w:w="193"/>
        <w:gridCol w:w="260"/>
        <w:gridCol w:w="799"/>
        <w:gridCol w:w="458"/>
        <w:gridCol w:w="245"/>
        <w:gridCol w:w="249"/>
        <w:gridCol w:w="263"/>
        <w:gridCol w:w="276"/>
        <w:gridCol w:w="349"/>
        <w:gridCol w:w="121"/>
        <w:gridCol w:w="729"/>
        <w:gridCol w:w="339"/>
        <w:gridCol w:w="200"/>
        <w:gridCol w:w="1348"/>
      </w:tblGrid>
      <w:tr w:rsidR="00BC1FF4" w:rsidRPr="00BC1FF4" w:rsidTr="008F2894">
        <w:tc>
          <w:tcPr>
            <w:tcW w:w="947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rPr>
          <w:trHeight w:val="117"/>
        </w:trPr>
        <w:tc>
          <w:tcPr>
            <w:tcW w:w="14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14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947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6113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947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947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38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38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8F2894">
        <w:tc>
          <w:tcPr>
            <w:tcW w:w="947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20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20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947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5990" w:rsidRPr="00BC1FF4" w:rsidRDefault="006E5990" w:rsidP="007E4A4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33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5990" w:rsidRPr="00BC1FF4" w:rsidRDefault="006E5990" w:rsidP="007E4A4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5990" w:rsidRPr="00BC1FF4" w:rsidRDefault="006E5990" w:rsidP="007E4A4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5990" w:rsidRPr="00BC1FF4" w:rsidRDefault="006E5990" w:rsidP="007E4A4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90" w:rsidRPr="00BC1FF4" w:rsidTr="008F2894">
        <w:tc>
          <w:tcPr>
            <w:tcW w:w="33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90" w:rsidRPr="00BC1FF4" w:rsidRDefault="006E5990" w:rsidP="007E4A42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90" w:rsidRPr="00BC1FF4" w:rsidRDefault="006E5990" w:rsidP="007E4A42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90" w:rsidRPr="00BC1FF4" w:rsidRDefault="006E5990" w:rsidP="007E4A42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FF4" w:rsidRPr="00BC1FF4" w:rsidRDefault="00BC1FF4" w:rsidP="006E5990">
      <w:pPr>
        <w:spacing w:before="150" w:after="150" w:line="264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 </w:t>
      </w:r>
    </w:p>
    <w:p w:rsidR="00BC1FF4" w:rsidRPr="00BC1FF4" w:rsidRDefault="00BC1FF4" w:rsidP="00BC1FF4">
      <w:pPr>
        <w:spacing w:before="150" w:after="15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АВГУСТ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23"/>
        <w:gridCol w:w="112"/>
        <w:gridCol w:w="305"/>
        <w:gridCol w:w="420"/>
        <w:gridCol w:w="610"/>
        <w:gridCol w:w="536"/>
        <w:gridCol w:w="338"/>
        <w:gridCol w:w="159"/>
        <w:gridCol w:w="252"/>
        <w:gridCol w:w="1078"/>
        <w:gridCol w:w="554"/>
        <w:gridCol w:w="361"/>
        <w:gridCol w:w="359"/>
        <w:gridCol w:w="384"/>
        <w:gridCol w:w="278"/>
        <w:gridCol w:w="416"/>
        <w:gridCol w:w="722"/>
        <w:gridCol w:w="296"/>
        <w:gridCol w:w="106"/>
        <w:gridCol w:w="966"/>
      </w:tblGrid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Организационно-методическая работа с кадрами</w:t>
            </w:r>
          </w:p>
        </w:tc>
      </w:tr>
      <w:tr w:rsidR="00B663B5" w:rsidRPr="00BC1FF4" w:rsidTr="00BC1FF4">
        <w:trPr>
          <w:jc w:val="center"/>
        </w:trPr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молодым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специалистом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просмотры,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мастер-классы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Семинары, круглые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столы и другие формы образовательной деятельности педагогов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 заведующем.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Собрание трудового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коллектива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жизни, здоровья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технике безопасности дошкольников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работников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B663B5" w:rsidRPr="00BC1FF4" w:rsidTr="00BC1FF4">
        <w:trPr>
          <w:jc w:val="center"/>
        </w:trPr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«Режим – путь к здоровью».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составляющие здоровья ребенка.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Определить триаду здоровья дошкольника: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рациональный режим, закаливание и движение.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</w:t>
            </w:r>
            <w:r w:rsidR="006E5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Консультация для педагогов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«Формирование осознанного отношения дошкольников к своему здоровью в условиях ДОУ и семьи».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Вспомнить с воспитателями содержание и методы физической культуры, обеспечивающие тренировку двигательных и физиологических функций.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физическую и умственную работоспособность.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Коллективный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просмотр.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«Театрализованные игры дошкольников».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«Умственное воспитание детей в игре».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«Игра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изобразительная деятельность детей».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помочь педагогам освоить руководство разными видами игровой деятельности.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работающий в группе раннего возраста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Лаборатория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«Комплексное руководство развитием игровой деятельности старших дошкольников».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рассмотреть этапы руководства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игрой, связь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другими областями (художественная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литература, коммуникация, познание, музыка).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«Руководство сюжетно-ролевой игрой в старшем дошкольном возрасте».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сопоставить знания и опыт детей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содержанием игры.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6E5990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BC1FF4"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Совещание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«Обсуждение перспектив развития детского сада. Годовые задачи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20__/20__ учебный год».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воспитатель, председатель профсоюзного комитета ДОО, профсоюзный комитет.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Лекции.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«Определение понятий: “травма”, “повреждение”, “несчастный случай”», «Причины травматизма: технические, организационные, личностные».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щий, воспитатели зав по АХР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викторины, соревнования по правилам дорожного движения.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 работниками ГИБДД.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Цель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профилактику дорожно-транспортных происшествий.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Изучение состояния педагогического процесса</w:t>
            </w:r>
          </w:p>
        </w:tc>
      </w:tr>
      <w:tr w:rsidR="006E5990" w:rsidRPr="00BC1FF4" w:rsidTr="00BC1FF4">
        <w:trPr>
          <w:jc w:val="center"/>
        </w:trPr>
        <w:tc>
          <w:tcPr>
            <w:tcW w:w="576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методического кабинета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распространение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передового опыта</w:t>
            </w:r>
          </w:p>
        </w:tc>
      </w:tr>
      <w:tr w:rsidR="00B663B5" w:rsidRPr="00BC1FF4" w:rsidTr="00BC1FF4">
        <w:trPr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предупреди-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тельный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3B5" w:rsidRPr="00BC1FF4" w:rsidTr="00BC1FF4">
        <w:trPr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ДОУ, игровых участков.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АХР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ДОУ. </w:t>
            </w: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зав.по </w:t>
            </w:r>
            <w:proofErr w:type="spellStart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АХР,Зав.скл.прод</w:t>
            </w:r>
            <w:proofErr w:type="spellEnd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методических рекомендации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организации маршрутов выходного дня в семье дошкольника.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«Значение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для подготовки детей к школе».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памяток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новый учебный год.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  <w:proofErr w:type="gramStart"/>
            <w:r w:rsidR="006E5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E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семейного театра в ДОО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 В.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Додокиной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</w:p>
          <w:p w:rsidR="00BC1FF4" w:rsidRPr="00BC1FF4" w:rsidRDefault="006E5990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Работа с детьми «В стране счастливого детства»</w:t>
            </w:r>
          </w:p>
        </w:tc>
      </w:tr>
      <w:tr w:rsidR="006E5990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Выставки-конкурсы</w:t>
            </w:r>
          </w:p>
        </w:tc>
      </w:tr>
      <w:tr w:rsidR="006E5990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«Происшествие в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Светофории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групп, музыкальный руководитель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рисунков детей и взрослых на тему безопасности дорожного движения.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групп, родители</w:t>
            </w:r>
          </w:p>
        </w:tc>
      </w:tr>
      <w:tr w:rsidR="006E5990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Фестиваль радости и творчества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«Удивительные мастера».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на площадке ПДД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«Красный, желтый, зеленый!».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групп, родители</w:t>
            </w:r>
          </w:p>
        </w:tc>
      </w:tr>
      <w:tr w:rsidR="006E5990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Веселая дискотека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«Сказки в гости к нам пришли».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рисунков, поделок «Мой любимый сказочный герой».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групп, родители</w:t>
            </w:r>
          </w:p>
        </w:tc>
      </w:tr>
      <w:tr w:rsidR="006E5990" w:rsidRPr="00BC1FF4" w:rsidTr="00BC1FF4">
        <w:trPr>
          <w:jc w:val="center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40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«Азбука безопасности».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</w:p>
        </w:tc>
        <w:tc>
          <w:tcPr>
            <w:tcW w:w="39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Фотовыставка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«Вот оно какое, наше лето!».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групп, родители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Взаимодействие с родителями</w:t>
            </w:r>
          </w:p>
        </w:tc>
      </w:tr>
      <w:tr w:rsidR="006E5990" w:rsidRPr="00BC1FF4" w:rsidTr="00BC1FF4">
        <w:trPr>
          <w:jc w:val="center"/>
        </w:trPr>
        <w:tc>
          <w:tcPr>
            <w:tcW w:w="34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воспитательных возможностей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детского сада и семьи</w:t>
            </w:r>
          </w:p>
        </w:tc>
        <w:tc>
          <w:tcPr>
            <w:tcW w:w="29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Информационно-просвещенческое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обеспечение взаимодействия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</w:t>
            </w:r>
            <w:r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родителей с детьми</w:t>
            </w:r>
          </w:p>
        </w:tc>
      </w:tr>
      <w:tr w:rsidR="006E5990" w:rsidRPr="00BC1FF4" w:rsidTr="00BC1FF4">
        <w:trPr>
          <w:jc w:val="center"/>
        </w:trPr>
        <w:tc>
          <w:tcPr>
            <w:tcW w:w="34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недели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Встречи-знакомства: разностороннее знакомство семей воспитанников между собой, знакомство с педагогами, воспитывающими дошкольников в детском саду.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Индивидуальные беседы: установление доверительных отношений с родителями, оперативное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возникающих вопросов.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 </w:t>
            </w:r>
            <w:r w:rsidRPr="00BC1FF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неделя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Родительские собрания: определение границ взаимодействия, дистанции в диалоге, его составляющих</w:t>
            </w:r>
            <w:proofErr w:type="gram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="00B6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29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Подготовка памяток для родителей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предоставлением необходимой информации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медико-психолого-педагогического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индивидуального </w:t>
            </w:r>
            <w:proofErr w:type="spellStart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</w:t>
            </w:r>
            <w:proofErr w:type="spellEnd"/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– программы совместных педагогических действий по развитию ребенка.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Ответственные:</w:t>
            </w:r>
            <w:r w:rsidR="00B6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Совместные прогулки с воспитателями, непосредственно-образовательная деятельность с разными специалистами ДОУ, оформление документов с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руководителем ДОУ.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="00B6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воспитатели 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3B5" w:rsidRPr="00BC1FF4" w:rsidTr="00BC1FF4">
        <w:trPr>
          <w:jc w:val="center"/>
        </w:trPr>
        <w:tc>
          <w:tcPr>
            <w:tcW w:w="1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3B5" w:rsidRPr="00BC1FF4" w:rsidTr="00BC1FF4">
        <w:trPr>
          <w:jc w:val="center"/>
        </w:trPr>
        <w:tc>
          <w:tcPr>
            <w:tcW w:w="1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FF4" w:rsidRPr="00BC1FF4" w:rsidTr="00BC1FF4">
        <w:trPr>
          <w:jc w:val="center"/>
        </w:trPr>
        <w:tc>
          <w:tcPr>
            <w:tcW w:w="897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663B5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C1FF4" w:rsidRPr="00BC1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Административно-хозяйственная работа</w:t>
            </w:r>
          </w:p>
        </w:tc>
      </w:tr>
      <w:tr w:rsidR="006E5990" w:rsidRPr="00BC1FF4" w:rsidTr="00BC1FF4">
        <w:trPr>
          <w:jc w:val="center"/>
        </w:trPr>
        <w:tc>
          <w:tcPr>
            <w:tcW w:w="2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приемке</w:t>
            </w:r>
            <w:proofErr w:type="gramStart"/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топительному</w:t>
            </w:r>
            <w:proofErr w:type="spellEnd"/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периоду.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оборудования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технике безопасности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1FF4" w:rsidRPr="00BC1FF4" w:rsidRDefault="00BC1FF4" w:rsidP="00BC1FF4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планерок</w:t>
            </w:r>
          </w:p>
        </w:tc>
      </w:tr>
      <w:tr w:rsidR="006E5990" w:rsidRPr="00BC1FF4" w:rsidTr="00BC1FF4">
        <w:trPr>
          <w:jc w:val="center"/>
        </w:trPr>
        <w:tc>
          <w:tcPr>
            <w:tcW w:w="2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</w:t>
            </w:r>
            <w:r w:rsidR="008F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м.зав.по АХР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завхоз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C1FF4" w:rsidRPr="00BC1FF4" w:rsidRDefault="00BC1FF4" w:rsidP="00BC1FF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Ответственные:</w:t>
            </w: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завхоз</w:t>
            </w:r>
          </w:p>
        </w:tc>
      </w:tr>
      <w:tr w:rsidR="00B663B5" w:rsidRPr="00BC1FF4" w:rsidTr="00BC1FF4"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FF4" w:rsidRPr="00BC1FF4" w:rsidRDefault="00BC1FF4" w:rsidP="00B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1FF4" w:rsidRPr="00BC1FF4" w:rsidRDefault="00BC1FF4" w:rsidP="00BC1FF4">
      <w:pPr>
        <w:spacing w:after="0" w:line="264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 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Важным в работе всей дошкольной организации в летний период является раздел </w:t>
      </w:r>
      <w:r w:rsidRPr="00BC1FF4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  <w:lang w:eastAsia="ru-RU"/>
        </w:rPr>
        <w:t>«Взаимодействие с семьей»</w:t>
      </w: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. Он необходим для понимания уникальности ролей значимых взрослых – родителей и воспитателей, которые совместно работают над тем, чтобы состоялась личность ребенка; понимания того, что только взаимодействие значимых для ребенка взрослых позволит им своевременно увидеть возможные проблемы и поддержать друг друга в их решении и предупреждении.</w:t>
      </w:r>
    </w:p>
    <w:p w:rsidR="00BC1FF4" w:rsidRPr="00BC1FF4" w:rsidRDefault="00BC1FF4" w:rsidP="00BC1FF4">
      <w:pPr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Совместная деятельность взрослого и детей – это основная модель организации воспитательной и оздоровительной  работы  с  дошкольниками  в  летний  период;  деятельность двух и более участников воспитательного процесса (взрослых и воспитанников) по направлениям: познавательное, речевое, социально-коммуникативное, физическое, художественно-эстетическое – на одном пространстве и в одно и то же время. Летний план характеризуется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воспитательной деятельности). Он предполагает индивидуальную, подгрупповую и фронтальную формы организации работы с воспитанниками.</w:t>
      </w:r>
    </w:p>
    <w:p w:rsidR="00BC1FF4" w:rsidRPr="00BC1FF4" w:rsidRDefault="00BC1FF4" w:rsidP="00BC1FF4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 </w:t>
      </w:r>
    </w:p>
    <w:p w:rsidR="00BC1FF4" w:rsidRPr="00BC1FF4" w:rsidRDefault="00BC1FF4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 w:rsidRPr="00BC1FF4"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  <w:t> </w:t>
      </w:r>
    </w:p>
    <w:p w:rsidR="00BC1FF4" w:rsidRPr="00BC1FF4" w:rsidRDefault="00B663B5" w:rsidP="00BC1FF4">
      <w:pPr>
        <w:spacing w:after="0" w:line="264" w:lineRule="atLeast"/>
        <w:jc w:val="center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Заведующий</w:t>
      </w:r>
      <w:r w:rsidR="00BC1FF4" w:rsidRPr="00BC1FF4"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>Кирсанова</w:t>
      </w:r>
      <w:proofErr w:type="spellEnd"/>
      <w:r>
        <w:rPr>
          <w:rFonts w:ascii="Times New Roman" w:eastAsia="Times New Roman" w:hAnsi="Times New Roman" w:cs="Times New Roman"/>
          <w:color w:val="22251E"/>
          <w:sz w:val="28"/>
          <w:szCs w:val="28"/>
          <w:lang w:eastAsia="ru-RU"/>
        </w:rPr>
        <w:t xml:space="preserve"> Н.И.</w:t>
      </w:r>
    </w:p>
    <w:p w:rsidR="00BC1FF4" w:rsidRDefault="00BC1FF4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663B5" w:rsidRDefault="00B663B5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663B5" w:rsidRDefault="00B663B5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663B5" w:rsidRDefault="00B663B5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663B5" w:rsidRDefault="00B663B5" w:rsidP="00BC1FF4">
      <w:pPr>
        <w:spacing w:after="0" w:line="300" w:lineRule="atLeast"/>
        <w:rPr>
          <w:rFonts w:ascii="Times New Roman" w:eastAsia="Times New Roman" w:hAnsi="Times New Roman" w:cs="Times New Roman"/>
          <w:color w:val="22251E"/>
          <w:sz w:val="24"/>
          <w:szCs w:val="24"/>
          <w:lang w:eastAsia="ru-RU"/>
        </w:rPr>
      </w:pPr>
    </w:p>
    <w:p w:rsidR="00B70B67" w:rsidRDefault="00B70B67"/>
    <w:sectPr w:rsidR="00B70B67" w:rsidSect="003460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FF4"/>
    <w:rsid w:val="00053ADB"/>
    <w:rsid w:val="000F43A1"/>
    <w:rsid w:val="00237871"/>
    <w:rsid w:val="00330B30"/>
    <w:rsid w:val="0034604B"/>
    <w:rsid w:val="00367D40"/>
    <w:rsid w:val="00455E1E"/>
    <w:rsid w:val="00544F1B"/>
    <w:rsid w:val="005C3C7F"/>
    <w:rsid w:val="005C50E0"/>
    <w:rsid w:val="006A251B"/>
    <w:rsid w:val="006E1B29"/>
    <w:rsid w:val="006E5990"/>
    <w:rsid w:val="008F2894"/>
    <w:rsid w:val="00921645"/>
    <w:rsid w:val="009C6D9E"/>
    <w:rsid w:val="009F5A73"/>
    <w:rsid w:val="00B663B5"/>
    <w:rsid w:val="00B70B67"/>
    <w:rsid w:val="00BC1FF4"/>
    <w:rsid w:val="00BC3272"/>
    <w:rsid w:val="00DE3A63"/>
    <w:rsid w:val="00E95360"/>
    <w:rsid w:val="00EF7C28"/>
    <w:rsid w:val="00FB7695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F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1FF4"/>
    <w:rPr>
      <w:color w:val="800080"/>
      <w:u w:val="single"/>
    </w:rPr>
  </w:style>
  <w:style w:type="character" w:styleId="a6">
    <w:name w:val="Strong"/>
    <w:basedOn w:val="a0"/>
    <w:uiPriority w:val="22"/>
    <w:qFormat/>
    <w:rsid w:val="00BC1FF4"/>
    <w:rPr>
      <w:b/>
      <w:bCs/>
    </w:rPr>
  </w:style>
  <w:style w:type="character" w:customStyle="1" w:styleId="j-blog-post--tags-list">
    <w:name w:val="j-blog-post--tags-list"/>
    <w:basedOn w:val="a0"/>
    <w:rsid w:val="00BC1FF4"/>
  </w:style>
  <w:style w:type="character" w:customStyle="1" w:styleId="timer-element">
    <w:name w:val="timer-element"/>
    <w:basedOn w:val="a0"/>
    <w:rsid w:val="00BC1FF4"/>
  </w:style>
  <w:style w:type="character" w:customStyle="1" w:styleId="timer-slide-inner">
    <w:name w:val="timer-slide-inner"/>
    <w:basedOn w:val="a0"/>
    <w:rsid w:val="00BC1FF4"/>
  </w:style>
  <w:style w:type="character" w:customStyle="1" w:styleId="timer-slide-old">
    <w:name w:val="timer-slide-old"/>
    <w:basedOn w:val="a0"/>
    <w:rsid w:val="00BC1FF4"/>
  </w:style>
  <w:style w:type="character" w:customStyle="1" w:styleId="timer-slide-new">
    <w:name w:val="timer-slide-new"/>
    <w:basedOn w:val="a0"/>
    <w:rsid w:val="00BC1FF4"/>
  </w:style>
  <w:style w:type="character" w:customStyle="1" w:styleId="timer-slide-bounding">
    <w:name w:val="timer-slide-bounding"/>
    <w:basedOn w:val="a0"/>
    <w:rsid w:val="00BC1FF4"/>
  </w:style>
  <w:style w:type="character" w:customStyle="1" w:styleId="timer-separator">
    <w:name w:val="timer-separator"/>
    <w:basedOn w:val="a0"/>
    <w:rsid w:val="00BC1FF4"/>
  </w:style>
  <w:style w:type="paragraph" w:styleId="a7">
    <w:name w:val="Balloon Text"/>
    <w:basedOn w:val="a"/>
    <w:link w:val="a8"/>
    <w:uiPriority w:val="99"/>
    <w:semiHidden/>
    <w:unhideWhenUsed/>
    <w:rsid w:val="00BC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FF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4604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4604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2020-08-13T09:42:00Z</cp:lastPrinted>
  <dcterms:created xsi:type="dcterms:W3CDTF">2025-06-17T10:54:00Z</dcterms:created>
  <dcterms:modified xsi:type="dcterms:W3CDTF">2025-06-17T11:10:00Z</dcterms:modified>
</cp:coreProperties>
</file>